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«ст-ца Журавская — Тихорецк»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Ляпидевского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Тихорецк — с. Белая Глина — граница Ростовской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«г. Ростов-на-Дону (от магистрали «Дон») — г. Ставрополь (до границы Ставропольского края)» - noc. Белая Глина (до границы Краснодарского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Ростов-на-Допу (от магистрали	«Дон») — г. Ставрополь	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области}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	дорога	“Волгоград Октябрьский - Котельниково - Зимовники - Сальск"	(в		границах	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Семипалатинская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Хабаровская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Колосовая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Колосовая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Латвийская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Хабаровская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Семипалатинская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	дорога	“Волгоград Октябрьский - Котельниково - Зимовники - Сальск"	(в		границах	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Котельниково - noc. Зимовники — г. Сальск — с. Песчанокопское (от границы Волгоградской области}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Ростов-на-Допу (от магистрали	«Дон») — г. Ставрополь	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«г. Ростов-на-Дону (от магистрали «Дон») — г. Ставрополь (до границы Ставропольского края)» - noc. Белая Глина (до границы Краснодарского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г. Тихорецк — с. Белая Глина — граница Ростовской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«ст-ца Журавская — Тихорецк»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